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F0" w:rsidRPr="00A40646" w:rsidRDefault="00993B86">
      <w:pPr>
        <w:spacing w:after="0" w:line="408" w:lineRule="auto"/>
        <w:ind w:left="120"/>
        <w:jc w:val="center"/>
        <w:rPr>
          <w:lang w:val="ru-RU"/>
        </w:rPr>
      </w:pPr>
      <w:bookmarkStart w:id="0" w:name="block-21310935"/>
      <w:r w:rsidRPr="00A406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25F0" w:rsidRPr="00A40646" w:rsidRDefault="00993B86">
      <w:pPr>
        <w:spacing w:after="0" w:line="408" w:lineRule="auto"/>
        <w:ind w:left="120"/>
        <w:jc w:val="center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4925F0" w:rsidRPr="00A40646" w:rsidRDefault="00993B86">
      <w:pPr>
        <w:spacing w:after="0" w:line="408" w:lineRule="auto"/>
        <w:ind w:left="120"/>
        <w:jc w:val="center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40646">
        <w:rPr>
          <w:rFonts w:ascii="Times New Roman" w:hAnsi="Times New Roman"/>
          <w:color w:val="000000"/>
          <w:sz w:val="28"/>
          <w:lang w:val="ru-RU"/>
        </w:rPr>
        <w:t>​</w:t>
      </w:r>
    </w:p>
    <w:p w:rsidR="004925F0" w:rsidRDefault="00993B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Екатеринославская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4925F0" w:rsidRDefault="004925F0">
      <w:pPr>
        <w:spacing w:after="0"/>
        <w:ind w:left="120"/>
      </w:pPr>
    </w:p>
    <w:p w:rsidR="004925F0" w:rsidRDefault="004925F0">
      <w:pPr>
        <w:spacing w:after="0"/>
        <w:ind w:left="120"/>
      </w:pPr>
    </w:p>
    <w:p w:rsidR="004925F0" w:rsidRDefault="004925F0">
      <w:pPr>
        <w:spacing w:after="0"/>
        <w:ind w:left="120"/>
      </w:pPr>
    </w:p>
    <w:p w:rsidR="004925F0" w:rsidRDefault="004925F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40646" w:rsidTr="000D4161">
        <w:tc>
          <w:tcPr>
            <w:tcW w:w="3114" w:type="dxa"/>
          </w:tcPr>
          <w:p w:rsidR="00C53FFE" w:rsidRPr="0040209D" w:rsidRDefault="00993B8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93B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рук. ТЛ "Гармония слова"</w:t>
            </w:r>
          </w:p>
          <w:p w:rsidR="004E6975" w:rsidRDefault="00993B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93B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Четвергова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ОА</w:t>
            </w:r>
          </w:p>
          <w:p w:rsidR="004E6975" w:rsidRDefault="00993B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406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93B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93B8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93B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 по УВР</w:t>
            </w:r>
          </w:p>
          <w:p w:rsidR="004E6975" w:rsidRDefault="00993B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93B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АД</w:t>
            </w:r>
          </w:p>
          <w:p w:rsidR="004E6975" w:rsidRDefault="00993B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93B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93B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93B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93B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93B8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ИИ</w:t>
            </w:r>
          </w:p>
          <w:p w:rsidR="000E6D86" w:rsidRDefault="00993B8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93B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25F0" w:rsidRPr="00A40646" w:rsidRDefault="004925F0">
      <w:pPr>
        <w:spacing w:after="0"/>
        <w:ind w:left="120"/>
        <w:rPr>
          <w:lang w:val="ru-RU"/>
        </w:rPr>
      </w:pPr>
    </w:p>
    <w:p w:rsidR="004925F0" w:rsidRPr="00A40646" w:rsidRDefault="00993B86">
      <w:pPr>
        <w:spacing w:after="0"/>
        <w:ind w:left="120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‌</w:t>
      </w:r>
    </w:p>
    <w:p w:rsidR="004925F0" w:rsidRPr="00A40646" w:rsidRDefault="004925F0">
      <w:pPr>
        <w:spacing w:after="0"/>
        <w:ind w:left="120"/>
        <w:rPr>
          <w:lang w:val="ru-RU"/>
        </w:rPr>
      </w:pPr>
    </w:p>
    <w:p w:rsidR="004925F0" w:rsidRPr="00A40646" w:rsidRDefault="004925F0">
      <w:pPr>
        <w:spacing w:after="0"/>
        <w:ind w:left="120"/>
        <w:rPr>
          <w:lang w:val="ru-RU"/>
        </w:rPr>
      </w:pPr>
    </w:p>
    <w:p w:rsidR="004925F0" w:rsidRPr="00A40646" w:rsidRDefault="004925F0">
      <w:pPr>
        <w:spacing w:after="0"/>
        <w:ind w:left="120"/>
        <w:rPr>
          <w:lang w:val="ru-RU"/>
        </w:rPr>
      </w:pPr>
    </w:p>
    <w:p w:rsidR="004925F0" w:rsidRPr="00A40646" w:rsidRDefault="00993B86">
      <w:pPr>
        <w:spacing w:after="0" w:line="408" w:lineRule="auto"/>
        <w:ind w:left="120"/>
        <w:jc w:val="center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25F0" w:rsidRPr="00A40646" w:rsidRDefault="00993B86">
      <w:pPr>
        <w:spacing w:after="0" w:line="408" w:lineRule="auto"/>
        <w:ind w:left="120"/>
        <w:jc w:val="center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2840686)</w:t>
      </w: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993B86">
      <w:pPr>
        <w:spacing w:after="0" w:line="408" w:lineRule="auto"/>
        <w:ind w:left="120"/>
        <w:jc w:val="center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4925F0" w:rsidRPr="00A40646" w:rsidRDefault="00993B86">
      <w:pPr>
        <w:spacing w:after="0" w:line="408" w:lineRule="auto"/>
        <w:ind w:left="120"/>
        <w:jc w:val="center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4925F0">
      <w:pPr>
        <w:spacing w:after="0"/>
        <w:ind w:left="120"/>
        <w:jc w:val="center"/>
        <w:rPr>
          <w:lang w:val="ru-RU"/>
        </w:rPr>
      </w:pPr>
    </w:p>
    <w:p w:rsidR="004925F0" w:rsidRPr="00A40646" w:rsidRDefault="00993B86">
      <w:pPr>
        <w:spacing w:after="0"/>
        <w:ind w:left="120"/>
        <w:jc w:val="center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ba17b84-d621-4fec-a506-ecff32caa876"/>
      <w:r w:rsidRPr="00A40646">
        <w:rPr>
          <w:rFonts w:ascii="Times New Roman" w:hAnsi="Times New Roman"/>
          <w:b/>
          <w:color w:val="000000"/>
          <w:sz w:val="28"/>
          <w:lang w:val="ru-RU"/>
        </w:rPr>
        <w:t>Екатеринославка</w:t>
      </w:r>
      <w:bookmarkEnd w:id="1"/>
      <w:r w:rsidRPr="00A4064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adccbb3b-7a22-43a7-9071-82e37d2d5692"/>
      <w:r w:rsidRPr="00A4064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A406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0646">
        <w:rPr>
          <w:rFonts w:ascii="Times New Roman" w:hAnsi="Times New Roman"/>
          <w:color w:val="000000"/>
          <w:sz w:val="28"/>
          <w:lang w:val="ru-RU"/>
        </w:rPr>
        <w:t>​</w:t>
      </w:r>
    </w:p>
    <w:p w:rsidR="004925F0" w:rsidRPr="00A40646" w:rsidRDefault="004925F0">
      <w:pPr>
        <w:spacing w:after="0"/>
        <w:ind w:left="120"/>
        <w:rPr>
          <w:lang w:val="ru-RU"/>
        </w:rPr>
      </w:pPr>
    </w:p>
    <w:p w:rsidR="004925F0" w:rsidRPr="00A40646" w:rsidRDefault="00993B86">
      <w:pPr>
        <w:spacing w:after="0"/>
        <w:ind w:left="120"/>
        <w:rPr>
          <w:lang w:val="ru-RU"/>
        </w:rPr>
      </w:pPr>
      <w:bookmarkStart w:id="3" w:name="block-21310937"/>
      <w:bookmarkEnd w:id="0"/>
      <w:r w:rsidRPr="00A40646">
        <w:rPr>
          <w:rFonts w:ascii="Times New Roman" w:hAnsi="Times New Roman"/>
          <w:color w:val="000000"/>
          <w:sz w:val="28"/>
          <w:lang w:val="ru-RU"/>
        </w:rPr>
        <w:t>​</w:t>
      </w:r>
      <w:r w:rsidRPr="00A4064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925F0" w:rsidRPr="00A40646" w:rsidRDefault="004925F0">
      <w:pPr>
        <w:spacing w:after="0"/>
        <w:ind w:left="120"/>
        <w:rPr>
          <w:lang w:val="ru-RU"/>
        </w:rPr>
      </w:pP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</w:t>
      </w:r>
      <w:r w:rsidRPr="00A40646">
        <w:rPr>
          <w:rFonts w:ascii="Times New Roman" w:hAnsi="Times New Roman"/>
          <w:color w:val="000000"/>
          <w:sz w:val="28"/>
          <w:lang w:val="ru-RU"/>
        </w:rPr>
        <w:t>НОО) по ОРКСЭ и обеспечивает содержательную составляющую ФГОС НОО.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</w:t>
      </w:r>
      <w:r w:rsidRPr="00A40646">
        <w:rPr>
          <w:rFonts w:ascii="Times New Roman" w:hAnsi="Times New Roman"/>
          <w:color w:val="000000"/>
          <w:sz w:val="28"/>
          <w:lang w:val="ru-RU"/>
        </w:rPr>
        <w:t>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, светской этики в истории и культуре нашей страны. 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 xml:space="preserve"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</w:t>
      </w:r>
      <w:r w:rsidRPr="00A40646">
        <w:rPr>
          <w:rFonts w:ascii="Times New Roman" w:hAnsi="Times New Roman"/>
          <w:color w:val="000000"/>
          <w:sz w:val="28"/>
          <w:lang w:val="ru-RU"/>
        </w:rPr>
        <w:t>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сотрудничества, обмена информацией, обсуждения разных точек зрения и т. п.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</w:t>
      </w:r>
      <w:r w:rsidRPr="00A40646">
        <w:rPr>
          <w:rFonts w:ascii="Times New Roman" w:hAnsi="Times New Roman"/>
          <w:color w:val="000000"/>
          <w:sz w:val="28"/>
          <w:lang w:val="ru-RU"/>
        </w:rPr>
        <w:t>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обу­чения</w:t>
      </w:r>
      <w:proofErr w:type="gram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необходимо учитыв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ать, что младшие школьники с трудом усваивают абстрактные философские сентенции, нравственные </w:t>
      </w:r>
      <w:r w:rsidRPr="00A40646">
        <w:rPr>
          <w:rFonts w:ascii="Times New Roman" w:hAnsi="Times New Roman"/>
          <w:color w:val="000000"/>
          <w:sz w:val="28"/>
          <w:lang w:val="ru-RU"/>
        </w:rPr>
        <w:lastRenderedPageBreak/>
        <w:t>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</w:t>
      </w:r>
      <w:r w:rsidRPr="00A40646">
        <w:rPr>
          <w:rFonts w:ascii="Times New Roman" w:hAnsi="Times New Roman"/>
          <w:color w:val="000000"/>
          <w:sz w:val="28"/>
          <w:lang w:val="ru-RU"/>
        </w:rPr>
        <w:t>ых, этических норм, обсуждение конкретных жизненных ситуаций, дающих образцы нравственно ценного поведения.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</w:t>
      </w:r>
      <w:r w:rsidRPr="00A40646">
        <w:rPr>
          <w:rFonts w:ascii="Times New Roman" w:hAnsi="Times New Roman"/>
          <w:color w:val="000000"/>
          <w:sz w:val="28"/>
          <w:lang w:val="ru-RU"/>
        </w:rPr>
        <w:t>гиозных традиций многонационального народа России, а также к диалогу с представителями других культур и мировоззрений.</w:t>
      </w:r>
    </w:p>
    <w:p w:rsidR="004925F0" w:rsidRDefault="00993B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25F0" w:rsidRPr="00A40646" w:rsidRDefault="00993B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мировых религиозных культур и светской этики по выбору родителей (законных представителей);</w:t>
      </w:r>
    </w:p>
    <w:p w:rsidR="004925F0" w:rsidRPr="00A40646" w:rsidRDefault="00993B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4925F0" w:rsidRPr="00A40646" w:rsidRDefault="00993B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4925F0" w:rsidRPr="00A40646" w:rsidRDefault="00993B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разномировоззренч</w:t>
      </w:r>
      <w:r w:rsidRPr="00A40646">
        <w:rPr>
          <w:rFonts w:ascii="Times New Roman" w:hAnsi="Times New Roman"/>
          <w:color w:val="000000"/>
          <w:sz w:val="28"/>
          <w:lang w:val="ru-RU"/>
        </w:rPr>
        <w:t>еской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многоконфессиональной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</w:t>
      </w:r>
      <w:r w:rsidRPr="00A40646">
        <w:rPr>
          <w:rFonts w:ascii="Times New Roman" w:hAnsi="Times New Roman"/>
          <w:color w:val="000000"/>
          <w:sz w:val="28"/>
          <w:lang w:val="ru-RU"/>
        </w:rPr>
        <w:t>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</w:t>
      </w:r>
      <w:r w:rsidRPr="00A40646">
        <w:rPr>
          <w:rFonts w:ascii="Times New Roman" w:hAnsi="Times New Roman"/>
          <w:color w:val="000000"/>
          <w:sz w:val="28"/>
          <w:lang w:val="ru-RU"/>
        </w:rPr>
        <w:t>ьтур и светской этики» изучается в 4 классе один час в неделе, общий объем составляет 34 часа.</w:t>
      </w:r>
    </w:p>
    <w:p w:rsidR="004925F0" w:rsidRPr="00A40646" w:rsidRDefault="00993B86">
      <w:pPr>
        <w:spacing w:after="0" w:line="264" w:lineRule="auto"/>
        <w:ind w:left="12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​</w:t>
      </w:r>
    </w:p>
    <w:p w:rsidR="004925F0" w:rsidRPr="00A40646" w:rsidRDefault="004925F0">
      <w:pPr>
        <w:rPr>
          <w:lang w:val="ru-RU"/>
        </w:rPr>
        <w:sectPr w:rsidR="004925F0" w:rsidRPr="00A40646">
          <w:pgSz w:w="11906" w:h="16383"/>
          <w:pgMar w:top="1134" w:right="850" w:bottom="1134" w:left="1701" w:header="720" w:footer="720" w:gutter="0"/>
          <w:cols w:space="720"/>
        </w:sectPr>
      </w:pPr>
    </w:p>
    <w:p w:rsidR="004925F0" w:rsidRPr="00A40646" w:rsidRDefault="004925F0">
      <w:pPr>
        <w:spacing w:after="0" w:line="264" w:lineRule="auto"/>
        <w:ind w:left="120"/>
        <w:jc w:val="both"/>
        <w:rPr>
          <w:lang w:val="ru-RU"/>
        </w:rPr>
      </w:pPr>
      <w:bookmarkStart w:id="4" w:name="block-21310938"/>
      <w:bookmarkEnd w:id="3"/>
    </w:p>
    <w:p w:rsidR="004925F0" w:rsidRPr="00A40646" w:rsidRDefault="00993B86">
      <w:pPr>
        <w:spacing w:after="0" w:line="264" w:lineRule="auto"/>
        <w:ind w:left="12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925F0" w:rsidRPr="00A40646" w:rsidRDefault="004925F0">
      <w:pPr>
        <w:spacing w:after="0" w:line="264" w:lineRule="auto"/>
        <w:ind w:left="120"/>
        <w:jc w:val="both"/>
        <w:rPr>
          <w:lang w:val="ru-RU"/>
        </w:rPr>
      </w:pPr>
    </w:p>
    <w:p w:rsidR="004925F0" w:rsidRPr="00A40646" w:rsidRDefault="004925F0">
      <w:pPr>
        <w:spacing w:after="0" w:line="264" w:lineRule="auto"/>
        <w:ind w:left="120"/>
        <w:jc w:val="both"/>
        <w:rPr>
          <w:lang w:val="ru-RU"/>
        </w:rPr>
      </w:pP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4925F0" w:rsidRDefault="00993B86">
      <w:pPr>
        <w:spacing w:after="0" w:line="264" w:lineRule="auto"/>
        <w:ind w:firstLine="600"/>
        <w:jc w:val="both"/>
      </w:pPr>
      <w:r w:rsidRPr="00A40646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вославные христиане. Добро и зло в православной традиции. Золотое правило нравственности. Любовь к 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A40646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равославной культуры: христианское искусство (иконы, фрески, церковное пение, прикладное искусство), православный календарь.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Праздники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Христианская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40646">
        <w:rPr>
          <w:rFonts w:ascii="Times New Roman" w:hAnsi="Times New Roman"/>
          <w:color w:val="000000"/>
          <w:sz w:val="28"/>
          <w:lang w:val="ru-RU"/>
        </w:rPr>
        <w:t>народа России.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исламскую традицию. Культура и религия. Пророк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A40646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</w:t>
      </w:r>
      <w:r w:rsidRPr="00A40646">
        <w:rPr>
          <w:rFonts w:ascii="Times New Roman" w:hAnsi="Times New Roman"/>
          <w:color w:val="000000"/>
          <w:sz w:val="28"/>
          <w:lang w:val="ru-RU"/>
        </w:rPr>
        <w:t>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многоконфес</w:t>
      </w:r>
      <w:r w:rsidRPr="00A40646">
        <w:rPr>
          <w:rFonts w:ascii="Times New Roman" w:hAnsi="Times New Roman"/>
          <w:color w:val="000000"/>
          <w:sz w:val="28"/>
          <w:lang w:val="ru-RU"/>
        </w:rPr>
        <w:t>сионального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Любовь и ува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жение к Отечеству. Патриотизм многонационального и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иудаизма. Патриархи еврейского народа. Пророки и праведники в иудейской культуре. Храм в жизни иудеев. Назначение синагоги и её устройство. Суббота (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Шабат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>) в иудейской традиции. Иудаизм в России. Традиц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A40646">
        <w:rPr>
          <w:rFonts w:ascii="Times New Roman" w:hAnsi="Times New Roman"/>
          <w:color w:val="000000"/>
          <w:sz w:val="28"/>
          <w:lang w:val="ru-RU"/>
        </w:rPr>
        <w:t>даизма в повседневной жизни евреев. Ответственно</w:t>
      </w:r>
      <w:r w:rsidRPr="00A40646">
        <w:rPr>
          <w:rFonts w:ascii="Times New Roman" w:hAnsi="Times New Roman"/>
          <w:color w:val="000000"/>
          <w:sz w:val="28"/>
          <w:lang w:val="ru-RU"/>
        </w:rPr>
        <w:t>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многоконфессион</w:t>
      </w:r>
      <w:r w:rsidRPr="00A40646">
        <w:rPr>
          <w:rFonts w:ascii="Times New Roman" w:hAnsi="Times New Roman"/>
          <w:color w:val="000000"/>
          <w:sz w:val="28"/>
          <w:lang w:val="ru-RU"/>
        </w:rPr>
        <w:t>ального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</w:t>
      </w:r>
      <w:r w:rsidRPr="00A40646">
        <w:rPr>
          <w:rFonts w:ascii="Times New Roman" w:hAnsi="Times New Roman"/>
          <w:color w:val="000000"/>
          <w:sz w:val="28"/>
          <w:lang w:val="ru-RU"/>
        </w:rPr>
        <w:t>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а. Семья, семейные ценности. Долг, свобода, ответственность, труд. 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многоконфессионально</w:t>
      </w:r>
      <w:r w:rsidRPr="00A40646">
        <w:rPr>
          <w:rFonts w:ascii="Times New Roman" w:hAnsi="Times New Roman"/>
          <w:color w:val="000000"/>
          <w:sz w:val="28"/>
          <w:lang w:val="ru-RU"/>
        </w:rPr>
        <w:t>го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</w:t>
      </w:r>
      <w:r w:rsidRPr="00A40646">
        <w:rPr>
          <w:rFonts w:ascii="Times New Roman" w:hAnsi="Times New Roman"/>
          <w:color w:val="000000"/>
          <w:sz w:val="28"/>
          <w:lang w:val="ru-RU"/>
        </w:rPr>
        <w:t>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</w:t>
      </w:r>
      <w:r w:rsidRPr="00A40646">
        <w:rPr>
          <w:rFonts w:ascii="Times New Roman" w:hAnsi="Times New Roman"/>
          <w:color w:val="000000"/>
          <w:sz w:val="28"/>
          <w:lang w:val="ru-RU"/>
        </w:rPr>
        <w:t>рмы морали. Этикет. Образование как нравственная норма. Методы нравственного самосовершенствования.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Calibri" w:hAnsi="Calibri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A40646">
        <w:rPr>
          <w:rFonts w:ascii="Calibri" w:hAnsi="Calibri"/>
          <w:color w:val="000000"/>
          <w:sz w:val="28"/>
          <w:lang w:val="ru-RU"/>
        </w:rPr>
        <w:t>многоконфессионального</w:t>
      </w:r>
      <w:proofErr w:type="spellEnd"/>
      <w:r w:rsidRPr="00A40646">
        <w:rPr>
          <w:rFonts w:ascii="Calibri" w:hAnsi="Calibri"/>
          <w:color w:val="000000"/>
          <w:sz w:val="28"/>
          <w:lang w:val="ru-RU"/>
        </w:rPr>
        <w:t xml:space="preserve"> народа России.</w:t>
      </w:r>
    </w:p>
    <w:p w:rsidR="004925F0" w:rsidRPr="00A40646" w:rsidRDefault="00993B86">
      <w:pPr>
        <w:spacing w:after="0" w:line="264" w:lineRule="auto"/>
        <w:ind w:left="12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​</w:t>
      </w:r>
    </w:p>
    <w:p w:rsidR="004925F0" w:rsidRPr="00A40646" w:rsidRDefault="004925F0">
      <w:pPr>
        <w:rPr>
          <w:lang w:val="ru-RU"/>
        </w:rPr>
        <w:sectPr w:rsidR="004925F0" w:rsidRPr="00A40646">
          <w:pgSz w:w="11906" w:h="16383"/>
          <w:pgMar w:top="1134" w:right="850" w:bottom="1134" w:left="1701" w:header="720" w:footer="720" w:gutter="0"/>
          <w:cols w:space="720"/>
        </w:sectPr>
      </w:pPr>
    </w:p>
    <w:p w:rsidR="004925F0" w:rsidRPr="00A40646" w:rsidRDefault="00993B86">
      <w:pPr>
        <w:spacing w:after="0" w:line="264" w:lineRule="auto"/>
        <w:ind w:left="120"/>
        <w:jc w:val="both"/>
        <w:rPr>
          <w:lang w:val="ru-RU"/>
        </w:rPr>
      </w:pPr>
      <w:bookmarkStart w:id="5" w:name="block-21310939"/>
      <w:bookmarkEnd w:id="4"/>
      <w:r w:rsidRPr="00A406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4925F0" w:rsidRPr="00A40646" w:rsidRDefault="004925F0">
      <w:pPr>
        <w:spacing w:after="0" w:line="264" w:lineRule="auto"/>
        <w:ind w:left="120"/>
        <w:jc w:val="both"/>
        <w:rPr>
          <w:lang w:val="ru-RU"/>
        </w:rPr>
      </w:pPr>
    </w:p>
    <w:p w:rsidR="004925F0" w:rsidRPr="00A40646" w:rsidRDefault="00993B86">
      <w:pPr>
        <w:spacing w:after="0" w:line="264" w:lineRule="auto"/>
        <w:ind w:left="12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ЛИЧ</w:t>
      </w:r>
      <w:r w:rsidRPr="00A40646">
        <w:rPr>
          <w:rFonts w:ascii="Times New Roman" w:hAnsi="Times New Roman"/>
          <w:b/>
          <w:color w:val="000000"/>
          <w:sz w:val="28"/>
          <w:lang w:val="ru-RU"/>
        </w:rPr>
        <w:t xml:space="preserve">НОСТНЫЕ РЕЗУЛЬТАТЫ </w:t>
      </w:r>
    </w:p>
    <w:p w:rsidR="004925F0" w:rsidRPr="00A40646" w:rsidRDefault="00993B86">
      <w:pPr>
        <w:spacing w:after="0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925F0" w:rsidRDefault="00993B86">
      <w:pPr>
        <w:numPr>
          <w:ilvl w:val="0"/>
          <w:numId w:val="2"/>
        </w:numPr>
        <w:spacing w:after="0" w:line="264" w:lineRule="auto"/>
        <w:jc w:val="both"/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925F0" w:rsidRPr="00A40646" w:rsidRDefault="00993B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4925F0" w:rsidRPr="00A40646" w:rsidRDefault="00993B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4925F0" w:rsidRPr="00A40646" w:rsidRDefault="00993B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A40646">
        <w:rPr>
          <w:rFonts w:ascii="Times New Roman" w:hAnsi="Times New Roman"/>
          <w:color w:val="000000"/>
          <w:sz w:val="28"/>
          <w:lang w:val="ru-RU"/>
        </w:rPr>
        <w:t>значение нравственных норм и ценностей как условия жизни личности, семьи, общества;</w:t>
      </w:r>
    </w:p>
    <w:p w:rsidR="004925F0" w:rsidRPr="00A40646" w:rsidRDefault="00993B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ре­лигии</w:t>
      </w:r>
      <w:proofErr w:type="gramEnd"/>
      <w:r w:rsidRPr="00A40646">
        <w:rPr>
          <w:rFonts w:ascii="Times New Roman" w:hAnsi="Times New Roman"/>
          <w:color w:val="000000"/>
          <w:sz w:val="28"/>
          <w:lang w:val="ru-RU"/>
        </w:rPr>
        <w:t>;</w:t>
      </w:r>
    </w:p>
    <w:p w:rsidR="004925F0" w:rsidRPr="00A40646" w:rsidRDefault="00993B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строить своё общение, совместную деятельность на основе правил </w:t>
      </w:r>
      <w:r w:rsidRPr="00A40646">
        <w:rPr>
          <w:rFonts w:ascii="Times New Roman" w:hAnsi="Times New Roman"/>
          <w:color w:val="000000"/>
          <w:sz w:val="28"/>
          <w:lang w:val="ru-RU"/>
        </w:rPr>
        <w:t>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4925F0" w:rsidRPr="00A40646" w:rsidRDefault="00993B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</w:t>
      </w:r>
      <w:r w:rsidRPr="00A40646">
        <w:rPr>
          <w:rFonts w:ascii="Times New Roman" w:hAnsi="Times New Roman"/>
          <w:color w:val="000000"/>
          <w:sz w:val="28"/>
          <w:lang w:val="ru-RU"/>
        </w:rPr>
        <w:t>ие к духовным традициям народов России, терпимость к представителям разного вероисповедания;</w:t>
      </w:r>
    </w:p>
    <w:p w:rsidR="004925F0" w:rsidRPr="00A40646" w:rsidRDefault="00993B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</w:t>
      </w:r>
      <w:r w:rsidRPr="00A40646">
        <w:rPr>
          <w:rFonts w:ascii="Times New Roman" w:hAnsi="Times New Roman"/>
          <w:color w:val="000000"/>
          <w:sz w:val="28"/>
          <w:lang w:val="ru-RU"/>
        </w:rPr>
        <w:t>одимости прийти на помощь;</w:t>
      </w:r>
    </w:p>
    <w:p w:rsidR="004925F0" w:rsidRPr="00A40646" w:rsidRDefault="00993B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оскорб­ляющих</w:t>
      </w:r>
      <w:proofErr w:type="gram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других людей;</w:t>
      </w:r>
    </w:p>
    <w:p w:rsidR="004925F0" w:rsidRPr="00A40646" w:rsidRDefault="00993B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бережного </w:t>
      </w:r>
      <w:r w:rsidRPr="00A40646">
        <w:rPr>
          <w:rFonts w:ascii="Times New Roman" w:hAnsi="Times New Roman"/>
          <w:color w:val="000000"/>
          <w:sz w:val="28"/>
          <w:lang w:val="ru-RU"/>
        </w:rPr>
        <w:t>отношения к материальным и духовным ценностям.</w:t>
      </w:r>
    </w:p>
    <w:p w:rsidR="004925F0" w:rsidRDefault="00993B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925F0" w:rsidRDefault="004925F0">
      <w:pPr>
        <w:spacing w:after="0" w:line="264" w:lineRule="auto"/>
        <w:ind w:left="120"/>
        <w:jc w:val="both"/>
      </w:pPr>
    </w:p>
    <w:p w:rsidR="004925F0" w:rsidRPr="00A40646" w:rsidRDefault="00993B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4925F0" w:rsidRPr="00A40646" w:rsidRDefault="00993B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контролировать и оцениват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ь учебные действия в соответствии с поставленной задачей и </w:t>
      </w:r>
      <w:r w:rsidRPr="00A40646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</w:t>
      </w:r>
      <w:r w:rsidRPr="00A40646">
        <w:rPr>
          <w:rFonts w:ascii="Times New Roman" w:hAnsi="Times New Roman"/>
          <w:color w:val="000000"/>
          <w:sz w:val="28"/>
          <w:lang w:val="ru-RU"/>
        </w:rPr>
        <w:t>ок, понимать причины успеха/неуспеха учебной деятельности;</w:t>
      </w:r>
    </w:p>
    <w:p w:rsidR="004925F0" w:rsidRPr="00A40646" w:rsidRDefault="00993B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</w:t>
      </w:r>
      <w:r w:rsidRPr="00A40646">
        <w:rPr>
          <w:rFonts w:ascii="Times New Roman" w:hAnsi="Times New Roman"/>
          <w:color w:val="000000"/>
          <w:sz w:val="28"/>
          <w:lang w:val="ru-RU"/>
        </w:rPr>
        <w:t>различных коммуникативных и познавательных задач;</w:t>
      </w:r>
    </w:p>
    <w:p w:rsidR="004925F0" w:rsidRPr="00A40646" w:rsidRDefault="00993B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4925F0" w:rsidRPr="00A40646" w:rsidRDefault="00993B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</w:t>
      </w:r>
      <w:r w:rsidRPr="00A40646">
        <w:rPr>
          <w:rFonts w:ascii="Times New Roman" w:hAnsi="Times New Roman"/>
          <w:color w:val="000000"/>
          <w:sz w:val="28"/>
          <w:lang w:val="ru-RU"/>
        </w:rPr>
        <w:t>ого построения речевых высказываний в соответствии с задачами коммуникации;</w:t>
      </w:r>
    </w:p>
    <w:p w:rsidR="004925F0" w:rsidRPr="00A40646" w:rsidRDefault="00993B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</w:t>
      </w:r>
      <w:r w:rsidRPr="00A40646">
        <w:rPr>
          <w:rFonts w:ascii="Times New Roman" w:hAnsi="Times New Roman"/>
          <w:color w:val="000000"/>
          <w:sz w:val="28"/>
          <w:lang w:val="ru-RU"/>
        </w:rPr>
        <w:t>звестным понятиям;</w:t>
      </w:r>
    </w:p>
    <w:p w:rsidR="004925F0" w:rsidRPr="00A40646" w:rsidRDefault="00993B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</w:t>
      </w:r>
      <w:r w:rsidRPr="00A40646">
        <w:rPr>
          <w:rFonts w:ascii="Times New Roman" w:hAnsi="Times New Roman"/>
          <w:color w:val="000000"/>
          <w:sz w:val="28"/>
          <w:lang w:val="ru-RU"/>
        </w:rPr>
        <w:t>ий;</w:t>
      </w:r>
    </w:p>
    <w:p w:rsidR="004925F0" w:rsidRPr="00A40646" w:rsidRDefault="00993B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окружающих.</w:t>
      </w:r>
    </w:p>
    <w:p w:rsidR="004925F0" w:rsidRPr="00A40646" w:rsidRDefault="00993B86">
      <w:pPr>
        <w:spacing w:after="0" w:line="264" w:lineRule="auto"/>
        <w:ind w:left="12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4925F0" w:rsidRPr="00A40646" w:rsidRDefault="00993B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изученного);</w:t>
      </w:r>
      <w:proofErr w:type="gramEnd"/>
    </w:p>
    <w:p w:rsidR="004925F0" w:rsidRPr="00A40646" w:rsidRDefault="00993B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4925F0" w:rsidRPr="00A40646" w:rsidRDefault="00993B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логические действия и операции для решения учебных задач: сравнивать, анализировать, обобщать, делать </w:t>
      </w:r>
      <w:r w:rsidRPr="00A40646">
        <w:rPr>
          <w:rFonts w:ascii="Times New Roman" w:hAnsi="Times New Roman"/>
          <w:color w:val="000000"/>
          <w:sz w:val="28"/>
          <w:lang w:val="ru-RU"/>
        </w:rPr>
        <w:t>выводы на основе изучаемого фактического материала;</w:t>
      </w:r>
    </w:p>
    <w:p w:rsidR="004925F0" w:rsidRPr="00A40646" w:rsidRDefault="00993B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4925F0" w:rsidRPr="00A40646" w:rsidRDefault="00993B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925F0" w:rsidRDefault="00993B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25F0" w:rsidRPr="00A40646" w:rsidRDefault="00993B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4925F0" w:rsidRPr="00A40646" w:rsidRDefault="00993B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соответствии с поставленной учебной задачей </w:t>
      </w:r>
      <w:r w:rsidRPr="00A40646">
        <w:rPr>
          <w:rFonts w:ascii="Times New Roman" w:hAnsi="Times New Roman"/>
          <w:color w:val="000000"/>
          <w:sz w:val="28"/>
          <w:lang w:val="ru-RU"/>
        </w:rPr>
        <w:t>(текстовую, графическую, видео);</w:t>
      </w:r>
    </w:p>
    <w:p w:rsidR="004925F0" w:rsidRPr="00A40646" w:rsidRDefault="00993B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4925F0" w:rsidRPr="00A40646" w:rsidRDefault="00993B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источниках, с помощью учителя, оценивать её объективность и правильность.</w:t>
      </w:r>
    </w:p>
    <w:p w:rsidR="004925F0" w:rsidRDefault="00993B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4925F0" w:rsidRPr="00A40646" w:rsidRDefault="00993B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</w:t>
      </w:r>
      <w:r w:rsidRPr="00A40646">
        <w:rPr>
          <w:rFonts w:ascii="Times New Roman" w:hAnsi="Times New Roman"/>
          <w:color w:val="000000"/>
          <w:sz w:val="28"/>
          <w:lang w:val="ru-RU"/>
        </w:rPr>
        <w:t>енных ситуаций, раскрывающих проблемы нравственности, этики, речевого этикета;</w:t>
      </w:r>
    </w:p>
    <w:p w:rsidR="004925F0" w:rsidRPr="00A40646" w:rsidRDefault="00993B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</w:t>
      </w:r>
      <w:r w:rsidRPr="00A40646">
        <w:rPr>
          <w:rFonts w:ascii="Times New Roman" w:hAnsi="Times New Roman"/>
          <w:color w:val="000000"/>
          <w:sz w:val="28"/>
          <w:lang w:val="ru-RU"/>
        </w:rPr>
        <w:t>ков общения;</w:t>
      </w:r>
    </w:p>
    <w:p w:rsidR="004925F0" w:rsidRPr="00A40646" w:rsidRDefault="00993B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4925F0" w:rsidRDefault="00993B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4925F0" w:rsidRPr="00A40646" w:rsidRDefault="00993B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</w:t>
      </w:r>
      <w:r w:rsidRPr="00A40646">
        <w:rPr>
          <w:rFonts w:ascii="Times New Roman" w:hAnsi="Times New Roman"/>
          <w:color w:val="000000"/>
          <w:sz w:val="28"/>
          <w:lang w:val="ru-RU"/>
        </w:rPr>
        <w:t>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4925F0" w:rsidRPr="00A40646" w:rsidRDefault="00993B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</w:t>
      </w:r>
      <w:r w:rsidRPr="00A40646">
        <w:rPr>
          <w:rFonts w:ascii="Times New Roman" w:hAnsi="Times New Roman"/>
          <w:color w:val="000000"/>
          <w:sz w:val="28"/>
          <w:lang w:val="ru-RU"/>
        </w:rPr>
        <w:t>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4925F0" w:rsidRPr="00A40646" w:rsidRDefault="00993B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отношения к окружающему миру (природе, людям, предметам трудовой деятельности);</w:t>
      </w:r>
    </w:p>
    <w:p w:rsidR="004925F0" w:rsidRPr="00A40646" w:rsidRDefault="00993B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</w:t>
      </w:r>
      <w:r w:rsidRPr="00A40646">
        <w:rPr>
          <w:rFonts w:ascii="Times New Roman" w:hAnsi="Times New Roman"/>
          <w:color w:val="000000"/>
          <w:sz w:val="28"/>
          <w:lang w:val="ru-RU"/>
        </w:rPr>
        <w:t>;</w:t>
      </w:r>
    </w:p>
    <w:p w:rsidR="004925F0" w:rsidRPr="00A40646" w:rsidRDefault="00993B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4925F0" w:rsidRDefault="00993B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25F0" w:rsidRPr="00A40646" w:rsidRDefault="00993B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</w:t>
      </w:r>
      <w:r w:rsidRPr="00A40646">
        <w:rPr>
          <w:rFonts w:ascii="Times New Roman" w:hAnsi="Times New Roman"/>
          <w:color w:val="000000"/>
          <w:sz w:val="28"/>
          <w:lang w:val="ru-RU"/>
        </w:rPr>
        <w:t>ектно высказывать свои пожелания к работе, спокойно принимать замечания к своей работе, объективно их оценивать;</w:t>
      </w:r>
    </w:p>
    <w:p w:rsidR="004925F0" w:rsidRPr="00A40646" w:rsidRDefault="00993B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4925F0" w:rsidRPr="00A40646" w:rsidRDefault="00993B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готови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>.</w:t>
      </w:r>
    </w:p>
    <w:p w:rsidR="004925F0" w:rsidRPr="00A40646" w:rsidRDefault="004925F0">
      <w:pPr>
        <w:spacing w:after="0" w:line="264" w:lineRule="auto"/>
        <w:ind w:left="120"/>
        <w:jc w:val="both"/>
        <w:rPr>
          <w:lang w:val="ru-RU"/>
        </w:rPr>
      </w:pPr>
    </w:p>
    <w:p w:rsidR="004925F0" w:rsidRPr="00A40646" w:rsidRDefault="00993B86">
      <w:pPr>
        <w:spacing w:after="0" w:line="264" w:lineRule="auto"/>
        <w:ind w:left="120"/>
        <w:jc w:val="both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25F0" w:rsidRPr="00A40646" w:rsidRDefault="004925F0">
      <w:pPr>
        <w:spacing w:after="0" w:line="264" w:lineRule="auto"/>
        <w:ind w:left="120"/>
        <w:jc w:val="both"/>
        <w:rPr>
          <w:lang w:val="ru-RU"/>
        </w:rPr>
      </w:pPr>
    </w:p>
    <w:p w:rsidR="004925F0" w:rsidRPr="00A40646" w:rsidRDefault="00993B86">
      <w:pPr>
        <w:spacing w:after="0" w:line="264" w:lineRule="auto"/>
        <w:ind w:firstLine="600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</w:t>
      </w:r>
      <w:r w:rsidRPr="00A40646">
        <w:rPr>
          <w:rFonts w:ascii="Times New Roman" w:hAnsi="Times New Roman"/>
          <w:color w:val="000000"/>
          <w:sz w:val="28"/>
          <w:lang w:val="ru-RU"/>
        </w:rPr>
        <w:t>ия и усвоения человеком значимых для жизни представлений о себе, людях, окружающей действительности;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выражать понимани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е и принятие значения российских традиционных духовных и нравственных ценностей, духовно-нравственной </w:t>
      </w:r>
      <w:r w:rsidRPr="00A40646">
        <w:rPr>
          <w:rFonts w:ascii="Times New Roman" w:hAnsi="Times New Roman"/>
          <w:color w:val="000000"/>
          <w:sz w:val="28"/>
          <w:lang w:val="ru-RU"/>
        </w:rPr>
        <w:lastRenderedPageBreak/>
        <w:t>культуры народов России, российского общества как источника и основы духовного развития, нравственного совершенствования;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</w:t>
      </w:r>
      <w:r w:rsidRPr="00A40646">
        <w:rPr>
          <w:rFonts w:ascii="Times New Roman" w:hAnsi="Times New Roman"/>
          <w:color w:val="000000"/>
          <w:sz w:val="28"/>
          <w:lang w:val="ru-RU"/>
        </w:rPr>
        <w:t>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</w:t>
      </w:r>
      <w:r w:rsidRPr="00A40646">
        <w:rPr>
          <w:rFonts w:ascii="Times New Roman" w:hAnsi="Times New Roman"/>
          <w:color w:val="000000"/>
          <w:sz w:val="28"/>
          <w:lang w:val="ru-RU"/>
        </w:rPr>
        <w:t>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</w:t>
      </w:r>
      <w:r w:rsidRPr="00A40646">
        <w:rPr>
          <w:rFonts w:ascii="Times New Roman" w:hAnsi="Times New Roman"/>
          <w:color w:val="000000"/>
          <w:sz w:val="28"/>
          <w:lang w:val="ru-RU"/>
        </w:rPr>
        <w:t>диционных религиях народов России;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A40646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родов России (Библия, Коран,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</w:t>
      </w:r>
      <w:r w:rsidRPr="00A40646">
        <w:rPr>
          <w:rFonts w:ascii="Times New Roman" w:hAnsi="Times New Roman"/>
          <w:color w:val="000000"/>
          <w:sz w:val="28"/>
          <w:lang w:val="ru-RU"/>
        </w:rPr>
        <w:t>ений (храмов) традиционных религий народов России, основных нормах поведения в храмах, общения с верующими;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</w:t>
      </w:r>
      <w:r w:rsidRPr="00A40646">
        <w:rPr>
          <w:rFonts w:ascii="Times New Roman" w:hAnsi="Times New Roman"/>
          <w:color w:val="000000"/>
          <w:sz w:val="28"/>
          <w:lang w:val="ru-RU"/>
        </w:rPr>
        <w:t>игиозного праздника каждой традиции);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</w:t>
      </w:r>
      <w:r w:rsidRPr="00A40646">
        <w:rPr>
          <w:rFonts w:ascii="Times New Roman" w:hAnsi="Times New Roman"/>
          <w:color w:val="000000"/>
          <w:sz w:val="28"/>
          <w:lang w:val="ru-RU"/>
        </w:rPr>
        <w:t>ению в традиционных религиях народов России;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рассказ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); главных особенностях религиозного </w:t>
      </w:r>
      <w:r w:rsidRPr="00A40646">
        <w:rPr>
          <w:rFonts w:ascii="Times New Roman" w:hAnsi="Times New Roman"/>
          <w:color w:val="000000"/>
          <w:sz w:val="28"/>
          <w:lang w:val="ru-RU"/>
        </w:rPr>
        <w:lastRenderedPageBreak/>
        <w:t>искусства православия, ислама, буддизма, иудаизма (архитектура, изобразительное искусст</w:t>
      </w:r>
      <w:r w:rsidRPr="00A40646">
        <w:rPr>
          <w:rFonts w:ascii="Times New Roman" w:hAnsi="Times New Roman"/>
          <w:color w:val="000000"/>
          <w:sz w:val="28"/>
          <w:lang w:val="ru-RU"/>
        </w:rPr>
        <w:t>во, язык и поэтика религиозных текстов, музыки или звуковой среды);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</w:t>
      </w:r>
      <w:r w:rsidRPr="00A40646">
        <w:rPr>
          <w:rFonts w:ascii="Times New Roman" w:hAnsi="Times New Roman"/>
          <w:color w:val="000000"/>
          <w:sz w:val="28"/>
          <w:lang w:val="ru-RU"/>
        </w:rPr>
        <w:t>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4925F0" w:rsidRDefault="00993B86">
      <w:pPr>
        <w:numPr>
          <w:ilvl w:val="0"/>
          <w:numId w:val="13"/>
        </w:numPr>
        <w:spacing w:after="0" w:line="264" w:lineRule="auto"/>
        <w:jc w:val="both"/>
      </w:pPr>
      <w:r w:rsidRPr="00A40646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обществе к религии, свободы вероисповедания; понимание российского общества как многоэтничного и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 – России; приводить примеры сотрудничества последователей традиционных религий;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925F0" w:rsidRPr="00A40646" w:rsidRDefault="00993B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выражать своими словами п</w:t>
      </w:r>
      <w:r w:rsidRPr="00A40646">
        <w:rPr>
          <w:rFonts w:ascii="Times New Roman" w:hAnsi="Times New Roman"/>
          <w:color w:val="000000"/>
          <w:sz w:val="28"/>
          <w:lang w:val="ru-RU"/>
        </w:rPr>
        <w:t>онимание человеческого достоинства, ценности человеческой жизни в традиционных религиях народов России.</w:t>
      </w:r>
    </w:p>
    <w:p w:rsidR="004925F0" w:rsidRPr="00A40646" w:rsidRDefault="004925F0">
      <w:pPr>
        <w:rPr>
          <w:lang w:val="ru-RU"/>
        </w:rPr>
        <w:sectPr w:rsidR="004925F0" w:rsidRPr="00A40646">
          <w:pgSz w:w="11906" w:h="16383"/>
          <w:pgMar w:top="1134" w:right="850" w:bottom="1134" w:left="1701" w:header="720" w:footer="720" w:gutter="0"/>
          <w:cols w:space="720"/>
        </w:sectPr>
      </w:pPr>
    </w:p>
    <w:p w:rsidR="004925F0" w:rsidRPr="00A40646" w:rsidRDefault="00993B86">
      <w:pPr>
        <w:spacing w:after="0"/>
        <w:ind w:left="120"/>
        <w:rPr>
          <w:lang w:val="ru-RU"/>
        </w:rPr>
      </w:pPr>
      <w:bookmarkStart w:id="6" w:name="block-21310944"/>
      <w:bookmarkEnd w:id="5"/>
      <w:r w:rsidRPr="00A406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925F0" w:rsidRPr="00A40646" w:rsidRDefault="00993B86">
      <w:pPr>
        <w:spacing w:after="0"/>
        <w:ind w:left="120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75"/>
        <w:gridCol w:w="8648"/>
        <w:gridCol w:w="3118"/>
      </w:tblGrid>
      <w:tr w:rsidR="00A40646" w:rsidTr="00A40646">
        <w:trPr>
          <w:trHeight w:val="144"/>
          <w:tblCellSpacing w:w="20" w:type="nil"/>
        </w:trPr>
        <w:tc>
          <w:tcPr>
            <w:tcW w:w="1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0646" w:rsidRDefault="00A40646">
            <w:pPr>
              <w:spacing w:after="0"/>
              <w:ind w:left="135"/>
            </w:pPr>
          </w:p>
        </w:tc>
        <w:tc>
          <w:tcPr>
            <w:tcW w:w="8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0646" w:rsidRDefault="00A40646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0646" w:rsidRDefault="00A40646"/>
        </w:tc>
        <w:tc>
          <w:tcPr>
            <w:tcW w:w="86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0646" w:rsidRDefault="00A40646"/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0646" w:rsidRDefault="00A40646">
            <w:pPr>
              <w:spacing w:after="0"/>
              <w:ind w:left="135"/>
            </w:pP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Pr="00A40646" w:rsidRDefault="00A40646">
            <w:pPr>
              <w:spacing w:after="0"/>
              <w:ind w:left="135"/>
              <w:rPr>
                <w:lang w:val="ru-RU"/>
              </w:rPr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</w:t>
            </w:r>
            <w:proofErr w:type="gramStart"/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Pr="00A40646" w:rsidRDefault="00A40646">
            <w:pPr>
              <w:spacing w:after="0"/>
              <w:ind w:left="135"/>
              <w:rPr>
                <w:lang w:val="ru-RU"/>
              </w:rPr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Pr="00A40646" w:rsidRDefault="00A40646">
            <w:pPr>
              <w:spacing w:after="0"/>
              <w:ind w:left="135"/>
              <w:rPr>
                <w:lang w:val="ru-RU"/>
              </w:rPr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Pr="00A40646" w:rsidRDefault="00A40646">
            <w:pPr>
              <w:spacing w:after="0"/>
              <w:ind w:left="135"/>
              <w:rPr>
                <w:lang w:val="ru-RU"/>
              </w:rPr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Pr="00A40646" w:rsidRDefault="00A40646">
            <w:pPr>
              <w:spacing w:after="0"/>
              <w:ind w:left="135"/>
              <w:rPr>
                <w:lang w:val="ru-RU"/>
              </w:rPr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Pr="00A40646" w:rsidRDefault="00A40646">
            <w:pPr>
              <w:spacing w:after="0"/>
              <w:ind w:left="135"/>
              <w:rPr>
                <w:lang w:val="ru-RU"/>
              </w:rPr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Pr="00A40646" w:rsidRDefault="00A40646">
            <w:pPr>
              <w:spacing w:after="0"/>
              <w:ind w:left="135"/>
              <w:rPr>
                <w:lang w:val="ru-RU"/>
              </w:rPr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, взаимопомощь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Pr="00A40646" w:rsidRDefault="00A40646">
            <w:pPr>
              <w:spacing w:after="0"/>
              <w:ind w:left="135"/>
              <w:rPr>
                <w:lang w:val="ru-RU"/>
              </w:rPr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64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0646" w:rsidTr="00A40646">
        <w:trPr>
          <w:trHeight w:val="144"/>
          <w:tblCellSpacing w:w="20" w:type="nil"/>
        </w:trPr>
        <w:tc>
          <w:tcPr>
            <w:tcW w:w="10023" w:type="dxa"/>
            <w:gridSpan w:val="2"/>
            <w:tcMar>
              <w:top w:w="50" w:type="dxa"/>
              <w:left w:w="100" w:type="dxa"/>
            </w:tcMar>
            <w:vAlign w:val="center"/>
          </w:tcPr>
          <w:p w:rsidR="00A40646" w:rsidRPr="00A40646" w:rsidRDefault="00A40646">
            <w:pPr>
              <w:spacing w:after="0"/>
              <w:ind w:left="135"/>
              <w:rPr>
                <w:lang w:val="ru-RU"/>
              </w:rPr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40646" w:rsidRDefault="00A40646">
            <w:pPr>
              <w:spacing w:after="0"/>
              <w:ind w:left="135"/>
              <w:jc w:val="center"/>
            </w:pPr>
            <w:r w:rsidRPr="00A406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4925F0" w:rsidRDefault="004925F0">
      <w:pPr>
        <w:sectPr w:rsidR="004925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5F0" w:rsidRDefault="00993B86">
      <w:pPr>
        <w:spacing w:after="0"/>
        <w:ind w:left="120"/>
      </w:pPr>
      <w:bookmarkStart w:id="7" w:name="block-213109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25F0" w:rsidRDefault="00993B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p w:rsidR="004925F0" w:rsidRDefault="004925F0">
      <w:pPr>
        <w:rPr>
          <w:lang w:val="ru-RU"/>
        </w:rPr>
      </w:pPr>
    </w:p>
    <w:tbl>
      <w:tblPr>
        <w:tblStyle w:val="ac"/>
        <w:tblW w:w="5226" w:type="pct"/>
        <w:tblLayout w:type="fixed"/>
        <w:tblLook w:val="04A0"/>
      </w:tblPr>
      <w:tblGrid>
        <w:gridCol w:w="707"/>
        <w:gridCol w:w="3163"/>
        <w:gridCol w:w="931"/>
        <w:gridCol w:w="9"/>
        <w:gridCol w:w="7864"/>
        <w:gridCol w:w="896"/>
        <w:gridCol w:w="29"/>
        <w:gridCol w:w="15"/>
        <w:gridCol w:w="1069"/>
      </w:tblGrid>
      <w:tr w:rsidR="00A40646" w:rsidTr="000440DC">
        <w:trPr>
          <w:trHeight w:val="480"/>
        </w:trPr>
        <w:tc>
          <w:tcPr>
            <w:tcW w:w="241" w:type="pct"/>
            <w:vMerge w:val="restart"/>
            <w:hideMark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F966ED">
              <w:rPr>
                <w:color w:val="333333"/>
              </w:rPr>
              <w:t>№</w:t>
            </w:r>
          </w:p>
        </w:tc>
        <w:tc>
          <w:tcPr>
            <w:tcW w:w="1077" w:type="pct"/>
            <w:vMerge w:val="restart"/>
            <w:hideMark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F966ED">
              <w:rPr>
                <w:b/>
                <w:bCs/>
                <w:color w:val="333333"/>
              </w:rPr>
              <w:t>Тема</w:t>
            </w:r>
          </w:p>
        </w:tc>
        <w:tc>
          <w:tcPr>
            <w:tcW w:w="317" w:type="pct"/>
            <w:vMerge w:val="restart"/>
            <w:hideMark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F966ED">
              <w:rPr>
                <w:b/>
                <w:bCs/>
                <w:color w:val="333333"/>
              </w:rPr>
              <w:t>Кол-во часов</w:t>
            </w:r>
          </w:p>
        </w:tc>
        <w:tc>
          <w:tcPr>
            <w:tcW w:w="2681" w:type="pct"/>
            <w:gridSpan w:val="2"/>
            <w:vMerge w:val="restart"/>
            <w:hideMark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F966ED">
              <w:rPr>
                <w:b/>
                <w:bCs/>
                <w:color w:val="333333"/>
              </w:rPr>
              <w:t>Виды деятельности</w:t>
            </w:r>
          </w:p>
        </w:tc>
        <w:tc>
          <w:tcPr>
            <w:tcW w:w="683" w:type="pct"/>
            <w:gridSpan w:val="4"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F966ED">
              <w:rPr>
                <w:b/>
                <w:bCs/>
                <w:color w:val="333333"/>
              </w:rPr>
              <w:t xml:space="preserve">Дата </w:t>
            </w:r>
          </w:p>
        </w:tc>
      </w:tr>
      <w:tr w:rsidR="00A40646" w:rsidTr="000440DC">
        <w:trPr>
          <w:trHeight w:val="366"/>
        </w:trPr>
        <w:tc>
          <w:tcPr>
            <w:tcW w:w="241" w:type="pct"/>
            <w:vMerge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077" w:type="pct"/>
            <w:vMerge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17" w:type="pct"/>
            <w:vMerge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681" w:type="pct"/>
            <w:gridSpan w:val="2"/>
            <w:vMerge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15" w:type="pct"/>
            <w:gridSpan w:val="2"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F966ED">
              <w:rPr>
                <w:b/>
                <w:bCs/>
                <w:color w:val="333333"/>
              </w:rPr>
              <w:t>план</w:t>
            </w:r>
          </w:p>
        </w:tc>
        <w:tc>
          <w:tcPr>
            <w:tcW w:w="369" w:type="pct"/>
            <w:gridSpan w:val="2"/>
          </w:tcPr>
          <w:p w:rsidR="00A40646" w:rsidRPr="00F966ED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F966ED">
              <w:rPr>
                <w:b/>
                <w:bCs/>
                <w:color w:val="333333"/>
              </w:rPr>
              <w:t>факт</w:t>
            </w:r>
          </w:p>
        </w:tc>
      </w:tr>
      <w:tr w:rsidR="00A40646" w:rsidRPr="00A40646" w:rsidTr="000440DC">
        <w:trPr>
          <w:trHeight w:val="147"/>
        </w:trPr>
        <w:tc>
          <w:tcPr>
            <w:tcW w:w="5000" w:type="pct"/>
            <w:gridSpan w:val="9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7409F">
              <w:rPr>
                <w:b/>
                <w:bCs/>
                <w:color w:val="333333"/>
              </w:rPr>
              <w:t>Блок 1. Введение. Духовные ценности и нравственные идеалы в жизни человека и общества</w:t>
            </w:r>
            <w:r>
              <w:rPr>
                <w:color w:val="333333"/>
              </w:rPr>
              <w:t xml:space="preserve">- </w:t>
            </w:r>
            <w:r w:rsidRPr="00F966ED">
              <w:rPr>
                <w:color w:val="333333"/>
              </w:rPr>
              <w:t>1ч</w:t>
            </w: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Россия – наша Родина.</w:t>
            </w:r>
          </w:p>
        </w:tc>
        <w:tc>
          <w:tcPr>
            <w:tcW w:w="31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81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комментирование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rPr>
          <w:trHeight w:val="319"/>
        </w:trPr>
        <w:tc>
          <w:tcPr>
            <w:tcW w:w="5000" w:type="pct"/>
            <w:gridSpan w:val="9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b/>
                <w:bCs/>
                <w:color w:val="333333"/>
              </w:rPr>
              <w:t xml:space="preserve">Блок 2. Основы </w:t>
            </w:r>
            <w:proofErr w:type="gramStart"/>
            <w:r w:rsidRPr="0027409F">
              <w:rPr>
                <w:b/>
                <w:bCs/>
                <w:color w:val="333333"/>
              </w:rPr>
              <w:t>религиозных</w:t>
            </w:r>
            <w:proofErr w:type="gramEnd"/>
            <w:r w:rsidRPr="0027409F">
              <w:rPr>
                <w:b/>
                <w:bCs/>
                <w:color w:val="333333"/>
              </w:rPr>
              <w:t xml:space="preserve"> культур</w:t>
            </w:r>
            <w:r>
              <w:rPr>
                <w:color w:val="333333"/>
              </w:rPr>
              <w:t>–</w:t>
            </w:r>
            <w:r w:rsidRPr="0027409F">
              <w:rPr>
                <w:b/>
                <w:bCs/>
                <w:color w:val="333333"/>
              </w:rPr>
              <w:t>28</w:t>
            </w:r>
            <w:r>
              <w:rPr>
                <w:b/>
                <w:bCs/>
                <w:color w:val="333333"/>
              </w:rPr>
              <w:t xml:space="preserve"> ч</w:t>
            </w:r>
          </w:p>
        </w:tc>
      </w:tr>
      <w:tr w:rsidR="00A40646" w:rsidRPr="00A40646" w:rsidTr="000440DC">
        <w:trPr>
          <w:trHeight w:val="570"/>
        </w:trPr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2-3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Культура и религия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2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4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Возникновение религий. Древнейшие верования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 xml:space="preserve">Коллективная рефлексия, предусмотренная электронном </w:t>
            </w:r>
            <w:proofErr w:type="gramStart"/>
            <w:r w:rsidRPr="0027409F">
              <w:rPr>
                <w:color w:val="333333"/>
              </w:rPr>
              <w:t>сопровождении</w:t>
            </w:r>
            <w:proofErr w:type="gramEnd"/>
            <w:r w:rsidRPr="0027409F">
              <w:rPr>
                <w:color w:val="333333"/>
              </w:rPr>
              <w:t xml:space="preserve"> к уроку. Игра с анаграммами. Возникновение первых религиозных верований. Возникновение первой монотеистической религии – иудаизма.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5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Возникновение религий. Религии мира и их основатели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 xml:space="preserve">Коллективная рефлексия, предусмотренная электронном </w:t>
            </w:r>
            <w:proofErr w:type="gramStart"/>
            <w:r w:rsidRPr="0027409F">
              <w:rPr>
                <w:color w:val="333333"/>
              </w:rPr>
              <w:t>сопровождении</w:t>
            </w:r>
            <w:proofErr w:type="gramEnd"/>
            <w:r w:rsidRPr="0027409F">
              <w:rPr>
                <w:color w:val="333333"/>
              </w:rPr>
              <w:t xml:space="preserve"> к уроку. Игра с анаграммами. Возникновение первых религиозных верований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6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 xml:space="preserve">Священные книги религий мира. Веды, Авеста, </w:t>
            </w:r>
            <w:proofErr w:type="spellStart"/>
            <w:r w:rsidRPr="0027409F">
              <w:rPr>
                <w:color w:val="333333"/>
              </w:rPr>
              <w:t>Трипитака</w:t>
            </w:r>
            <w:proofErr w:type="spellEnd"/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Возникновение древнейшей письменности. Появление первых рукописных текстов. Первые священные книги.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7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Священные книги религий мира. Тора, Библия, Коран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Возникновение древнейшей письменности. Появление первых рукописных текстов. Первые священные книги.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lastRenderedPageBreak/>
              <w:t>8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Хранители предания в религиях мира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Работа над понятием хранитель: происхождение, значение, « кто такой хранитель предания?» человек?</w:t>
            </w:r>
          </w:p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9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Добро и зло. Понятие греха, раскаяния и воздаяния.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Работа над понятием хранитель: происхождение, значение, « кто такой хранитель предания?» человек?</w:t>
            </w:r>
          </w:p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10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Добро и зло. Понятие греха, раскаяния и воздаяния.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 xml:space="preserve">Работа с понятиями добро, зло, грех; выписывание из толкового словаря определения этих понятий. Примеры добрых, злых поступков </w:t>
            </w:r>
            <w:proofErr w:type="gramStart"/>
            <w:r w:rsidRPr="0027409F">
              <w:rPr>
                <w:color w:val="333333"/>
              </w:rPr>
              <w:t xml:space="preserve">( </w:t>
            </w:r>
            <w:proofErr w:type="gramEnd"/>
            <w:r w:rsidRPr="0027409F">
              <w:rPr>
                <w:color w:val="333333"/>
              </w:rPr>
              <w:t>из личного опыта или из литературы).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11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Человек в религиозных традициях мира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 xml:space="preserve">Коллективная рефлексия, предусмотренная электронном </w:t>
            </w:r>
            <w:proofErr w:type="gramStart"/>
            <w:r w:rsidRPr="0027409F">
              <w:rPr>
                <w:color w:val="333333"/>
              </w:rPr>
              <w:t>сопровождении</w:t>
            </w:r>
            <w:proofErr w:type="gramEnd"/>
            <w:r w:rsidRPr="0027409F">
              <w:rPr>
                <w:color w:val="333333"/>
              </w:rPr>
              <w:t xml:space="preserve"> к уроку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12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Священные сооружения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Составление</w:t>
            </w:r>
            <w:r>
              <w:rPr>
                <w:color w:val="333333"/>
              </w:rPr>
              <w:t xml:space="preserve"> таблицы «Священные сооружения»</w:t>
            </w:r>
            <w:r w:rsidRPr="0027409F">
              <w:rPr>
                <w:color w:val="333333"/>
              </w:rPr>
              <w:t>? В чем особенности каждого из сооружений? Похожи ли они на священные сооружения православной и иудейской культуры? Как вы думаете, почему?</w:t>
            </w:r>
          </w:p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 xml:space="preserve">Нахождение в своем городе (поселке, деревне) священное сооружение исламской </w:t>
            </w:r>
            <w:proofErr w:type="gramStart"/>
            <w:r w:rsidRPr="0027409F">
              <w:rPr>
                <w:color w:val="333333"/>
              </w:rPr>
              <w:t xml:space="preserve">( </w:t>
            </w:r>
            <w:proofErr w:type="gramEnd"/>
            <w:r w:rsidRPr="0027409F">
              <w:rPr>
                <w:color w:val="333333"/>
              </w:rPr>
              <w:t>или изображение в книге, Интернете). Сравнение особенностей свойственных этим религиям. 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13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Священные сооружения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 w:val="restar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Составление</w:t>
            </w:r>
            <w:r>
              <w:rPr>
                <w:color w:val="333333"/>
              </w:rPr>
              <w:t xml:space="preserve"> таблицы «Священные сооружения»? </w:t>
            </w:r>
            <w:r w:rsidRPr="0027409F">
              <w:rPr>
                <w:color w:val="333333"/>
              </w:rPr>
              <w:t>В чем особенности каждого из сооружений? Похожи ли они на священные сооружения православной и иудейской культуры? Как вы думаете, почему?</w:t>
            </w:r>
          </w:p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 xml:space="preserve">Нахождение в своем городе (поселке, деревне) священное сооружение исламской </w:t>
            </w:r>
            <w:proofErr w:type="gramStart"/>
            <w:r w:rsidRPr="0027409F">
              <w:rPr>
                <w:color w:val="333333"/>
              </w:rPr>
              <w:t xml:space="preserve">( </w:t>
            </w:r>
            <w:proofErr w:type="gramEnd"/>
            <w:r w:rsidRPr="0027409F">
              <w:rPr>
                <w:color w:val="333333"/>
              </w:rPr>
              <w:t xml:space="preserve">или изображение в книге, Интернете). Сравнение </w:t>
            </w:r>
            <w:r w:rsidRPr="0027409F">
              <w:rPr>
                <w:color w:val="333333"/>
              </w:rPr>
              <w:lastRenderedPageBreak/>
              <w:t>особенностей свойственных этим религиям. 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14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Искусство в религиозной культуре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/>
            <w:hideMark/>
          </w:tcPr>
          <w:p w:rsidR="00A40646" w:rsidRPr="0027409F" w:rsidRDefault="00A40646" w:rsidP="000440D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15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 xml:space="preserve">Искусство в религиозной </w:t>
            </w:r>
            <w:r w:rsidRPr="0027409F">
              <w:rPr>
                <w:color w:val="333333"/>
              </w:rPr>
              <w:lastRenderedPageBreak/>
              <w:t>культуре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lastRenderedPageBreak/>
              <w:t>1</w:t>
            </w:r>
          </w:p>
        </w:tc>
        <w:tc>
          <w:tcPr>
            <w:tcW w:w="2678" w:type="pct"/>
            <w:vMerge/>
            <w:hideMark/>
          </w:tcPr>
          <w:p w:rsidR="00A40646" w:rsidRPr="0027409F" w:rsidRDefault="00A40646" w:rsidP="000440D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lastRenderedPageBreak/>
              <w:t>16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Творческие работы ученика</w:t>
            </w:r>
          </w:p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 w:val="restar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Иметь представление: Искусство в религиозной культуре христианства ислама, иудаизма</w:t>
            </w:r>
            <w:proofErr w:type="gramStart"/>
            <w:r w:rsidRPr="0027409F">
              <w:rPr>
                <w:color w:val="333333"/>
              </w:rPr>
              <w:t xml:space="preserve">., </w:t>
            </w:r>
            <w:proofErr w:type="gramEnd"/>
            <w:r w:rsidRPr="0027409F">
              <w:rPr>
                <w:color w:val="333333"/>
              </w:rPr>
              <w:t>буддизма; понять: священные сооружения разных религий можно назвать искусством; что при всем различии их объединяет высокая духовность и высокий художественный уровень.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17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Творческие работы ученика</w:t>
            </w:r>
          </w:p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/>
            <w:hideMark/>
          </w:tcPr>
          <w:p w:rsidR="00A40646" w:rsidRPr="0027409F" w:rsidRDefault="00A40646" w:rsidP="000440D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18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История религий в России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19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История религий в России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20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Религиозные ритуалы. Обычаи и обряды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 w:val="restar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 xml:space="preserve">Беседа с учащимися по вопросам: В вашей семье существуют традиции, ритуалы? Если да, то отличаются ли они </w:t>
            </w:r>
            <w:proofErr w:type="gramStart"/>
            <w:r w:rsidRPr="0027409F">
              <w:rPr>
                <w:color w:val="333333"/>
              </w:rPr>
              <w:t>религиозных</w:t>
            </w:r>
            <w:proofErr w:type="gramEnd"/>
            <w:r w:rsidRPr="0027409F">
              <w:rPr>
                <w:color w:val="333333"/>
              </w:rPr>
              <w:t>? Чем? В чем особенности религиозных ритуалов и обрядов?</w:t>
            </w:r>
          </w:p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Подготовка к беседе с членами семьи: о возникновении ритуалов и обрядов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21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Религиозные ритуалы. Обычаи и обряды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/>
            <w:hideMark/>
          </w:tcPr>
          <w:p w:rsidR="00A40646" w:rsidRPr="0027409F" w:rsidRDefault="00A40646" w:rsidP="000440D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22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Паломничества и святыни.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 w:val="restar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Работа с иллюстративным материалом. Возможные вопросы: Как вы думаете, какие религиозные праздник здесь изображены?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23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Праздники и календари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/>
            <w:hideMark/>
          </w:tcPr>
          <w:p w:rsidR="00A40646" w:rsidRPr="0027409F" w:rsidRDefault="00A40646" w:rsidP="000440D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</w:tr>
      <w:tr w:rsidR="00A40646" w:rsidTr="000440DC">
        <w:trPr>
          <w:trHeight w:val="316"/>
        </w:trPr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24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Праздники и календари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/>
            <w:hideMark/>
          </w:tcPr>
          <w:p w:rsidR="00A40646" w:rsidRPr="0027409F" w:rsidRDefault="00A40646" w:rsidP="000440D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25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Религия и мораль. Нравственные заповеди в религиях мира.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 w:val="restar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комментированное чтение, работа с иллюстрацией, самостоятельная работа с источниками информации, творческие задания, участие в учебном диалоге.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Tr="000440DC">
        <w:trPr>
          <w:trHeight w:val="741"/>
        </w:trPr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lastRenderedPageBreak/>
              <w:t>26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Религия и мораль. Нравственные заповеди в религиях мира.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vMerge/>
            <w:hideMark/>
          </w:tcPr>
          <w:p w:rsidR="00A40646" w:rsidRPr="0027409F" w:rsidRDefault="00A40646" w:rsidP="000440D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27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 xml:space="preserve">Милосердие, забота о </w:t>
            </w:r>
            <w:proofErr w:type="gramStart"/>
            <w:r w:rsidRPr="0027409F">
              <w:rPr>
                <w:color w:val="333333"/>
              </w:rPr>
              <w:t>слабых</w:t>
            </w:r>
            <w:proofErr w:type="gramEnd"/>
            <w:r w:rsidRPr="0027409F">
              <w:rPr>
                <w:color w:val="333333"/>
              </w:rPr>
              <w:t>, взаимопомощь.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Обсуждение в группах: милосердие в религиях; Можно ли научиться милосердию? А надо ли учиться милосердию? Зачем? Можно ли этому научиться?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28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Семья.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29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Долг, свобода, ответственность, труд.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комментированное чтение, работа с иллюстрацией, самостоятельная работа с источниками информации, творческие задания, участие в учебном диалоге. Работа в парах.</w:t>
            </w:r>
          </w:p>
        </w:tc>
        <w:tc>
          <w:tcPr>
            <w:tcW w:w="320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64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rPr>
          <w:trHeight w:val="209"/>
        </w:trPr>
        <w:tc>
          <w:tcPr>
            <w:tcW w:w="5000" w:type="pct"/>
            <w:gridSpan w:val="9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b/>
                <w:bCs/>
                <w:color w:val="333333"/>
              </w:rPr>
              <w:t>Блок 3. Духовные традиции многонационального народа России</w:t>
            </w:r>
            <w:r>
              <w:rPr>
                <w:color w:val="333333"/>
              </w:rPr>
              <w:t xml:space="preserve">- </w:t>
            </w:r>
            <w:r w:rsidRPr="0027409F">
              <w:rPr>
                <w:b/>
                <w:bCs/>
                <w:color w:val="333333"/>
              </w:rPr>
              <w:t>5</w:t>
            </w:r>
            <w:r>
              <w:rPr>
                <w:b/>
                <w:bCs/>
                <w:color w:val="333333"/>
              </w:rPr>
              <w:t xml:space="preserve"> ч</w:t>
            </w:r>
          </w:p>
        </w:tc>
      </w:tr>
      <w:tr w:rsid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30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Любовь и уважение к Отечеству.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Беседа, комментированное чтение, работа с иллюстрацией, самостоятельная работа с источниками информации, творческие задания, участие в учебном диалоге.</w:t>
            </w:r>
          </w:p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Работа в парах.</w:t>
            </w:r>
          </w:p>
        </w:tc>
        <w:tc>
          <w:tcPr>
            <w:tcW w:w="305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78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31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Подготовка творческих проектов.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Групповая творче</w:t>
            </w:r>
            <w:r>
              <w:rPr>
                <w:color w:val="333333"/>
              </w:rPr>
              <w:t>ская и самостоятельная работа уча</w:t>
            </w:r>
            <w:r w:rsidRPr="0027409F">
              <w:rPr>
                <w:color w:val="333333"/>
              </w:rPr>
              <w:t>щихся.</w:t>
            </w:r>
          </w:p>
        </w:tc>
        <w:tc>
          <w:tcPr>
            <w:tcW w:w="305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78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32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Выступление учащихся со своими творческими работами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Групповая творче</w:t>
            </w:r>
            <w:r>
              <w:rPr>
                <w:color w:val="333333"/>
              </w:rPr>
              <w:t>ская и самостоятельная работа уча</w:t>
            </w:r>
            <w:r w:rsidRPr="0027409F">
              <w:rPr>
                <w:color w:val="333333"/>
              </w:rPr>
              <w:t>щихся.</w:t>
            </w:r>
          </w:p>
        </w:tc>
        <w:tc>
          <w:tcPr>
            <w:tcW w:w="305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78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33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Выступление учащихся со своими творческими работами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Групповая творче</w:t>
            </w:r>
            <w:r>
              <w:rPr>
                <w:color w:val="333333"/>
              </w:rPr>
              <w:t>ская и самостоятельная работа уча</w:t>
            </w:r>
            <w:r w:rsidRPr="0027409F">
              <w:rPr>
                <w:color w:val="333333"/>
              </w:rPr>
              <w:t>щихся.</w:t>
            </w:r>
          </w:p>
        </w:tc>
        <w:tc>
          <w:tcPr>
            <w:tcW w:w="305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78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A40646" w:rsidRPr="00A40646" w:rsidTr="000440DC">
        <w:tc>
          <w:tcPr>
            <w:tcW w:w="241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34</w:t>
            </w:r>
          </w:p>
        </w:tc>
        <w:tc>
          <w:tcPr>
            <w:tcW w:w="1077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  <w:r w:rsidRPr="0027409F">
              <w:rPr>
                <w:color w:val="333333"/>
              </w:rPr>
              <w:t>Презентация творческих проектов</w:t>
            </w:r>
          </w:p>
        </w:tc>
        <w:tc>
          <w:tcPr>
            <w:tcW w:w="320" w:type="pct"/>
            <w:gridSpan w:val="2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1</w:t>
            </w:r>
          </w:p>
        </w:tc>
        <w:tc>
          <w:tcPr>
            <w:tcW w:w="2678" w:type="pct"/>
            <w:hideMark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jc w:val="both"/>
              <w:rPr>
                <w:color w:val="333333"/>
              </w:rPr>
            </w:pPr>
            <w:r w:rsidRPr="0027409F">
              <w:rPr>
                <w:color w:val="333333"/>
              </w:rPr>
              <w:t>Групповая творче</w:t>
            </w:r>
            <w:r>
              <w:rPr>
                <w:color w:val="333333"/>
              </w:rPr>
              <w:t>ская и самостоятельная работа уча</w:t>
            </w:r>
            <w:r w:rsidRPr="0027409F">
              <w:rPr>
                <w:color w:val="333333"/>
              </w:rPr>
              <w:t>щихся.</w:t>
            </w:r>
          </w:p>
        </w:tc>
        <w:tc>
          <w:tcPr>
            <w:tcW w:w="305" w:type="pct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78" w:type="pct"/>
            <w:gridSpan w:val="3"/>
          </w:tcPr>
          <w:p w:rsidR="00A40646" w:rsidRPr="0027409F" w:rsidRDefault="00A40646" w:rsidP="000440DC">
            <w:pPr>
              <w:pStyle w:val="ae"/>
              <w:spacing w:before="0" w:beforeAutospacing="0" w:after="150" w:afterAutospacing="0"/>
              <w:rPr>
                <w:color w:val="333333"/>
              </w:rPr>
            </w:pPr>
          </w:p>
        </w:tc>
      </w:tr>
    </w:tbl>
    <w:p w:rsidR="00A40646" w:rsidRPr="00A40646" w:rsidRDefault="00A40646">
      <w:pPr>
        <w:rPr>
          <w:lang w:val="ru-RU"/>
        </w:rPr>
        <w:sectPr w:rsidR="00A40646" w:rsidRPr="00A40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5F0" w:rsidRDefault="00993B86">
      <w:pPr>
        <w:spacing w:after="0"/>
        <w:ind w:left="120"/>
      </w:pPr>
      <w:bookmarkStart w:id="8" w:name="block-213109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25F0" w:rsidRDefault="00993B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25F0" w:rsidRPr="00A40646" w:rsidRDefault="00993B86">
      <w:pPr>
        <w:spacing w:after="0" w:line="480" w:lineRule="auto"/>
        <w:ind w:left="120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f6b27581-fca6-45df-a2b1-2138b4a1b0bc"/>
      <w:r w:rsidRPr="00A40646">
        <w:rPr>
          <w:rFonts w:ascii="Times New Roman" w:hAnsi="Times New Roman"/>
          <w:color w:val="000000"/>
          <w:sz w:val="28"/>
          <w:lang w:val="ru-RU"/>
        </w:rPr>
        <w:t xml:space="preserve">• Основы религиозных культур и светской этики. Основы религиозных культур народов России: 4-й класс: учебник, 4 </w:t>
      </w:r>
      <w:r w:rsidRPr="00A40646">
        <w:rPr>
          <w:rFonts w:ascii="Times New Roman" w:hAnsi="Times New Roman"/>
          <w:color w:val="000000"/>
          <w:sz w:val="28"/>
          <w:lang w:val="ru-RU"/>
        </w:rPr>
        <w:t xml:space="preserve">класс/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Беглов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А.Л., Саплина Е.В., Токарева Е.С., </w:t>
      </w:r>
      <w:proofErr w:type="spellStart"/>
      <w:r w:rsidRPr="00A40646">
        <w:rPr>
          <w:rFonts w:ascii="Times New Roman" w:hAnsi="Times New Roman"/>
          <w:color w:val="000000"/>
          <w:sz w:val="28"/>
          <w:lang w:val="ru-RU"/>
        </w:rPr>
        <w:t>Ярлыкапов</w:t>
      </w:r>
      <w:proofErr w:type="spellEnd"/>
      <w:r w:rsidRPr="00A40646">
        <w:rPr>
          <w:rFonts w:ascii="Times New Roman" w:hAnsi="Times New Roman"/>
          <w:color w:val="000000"/>
          <w:sz w:val="28"/>
          <w:lang w:val="ru-RU"/>
        </w:rPr>
        <w:t xml:space="preserve"> А.А., Акционерное общество «Издательство «Просвещение»</w:t>
      </w:r>
      <w:bookmarkEnd w:id="9"/>
      <w:r w:rsidRPr="00A406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25F0" w:rsidRPr="00A40646" w:rsidRDefault="00993B86">
      <w:pPr>
        <w:spacing w:after="0" w:line="480" w:lineRule="auto"/>
        <w:ind w:left="120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925F0" w:rsidRPr="00A40646" w:rsidRDefault="00993B86">
      <w:pPr>
        <w:spacing w:after="0"/>
        <w:ind w:left="120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​</w:t>
      </w:r>
    </w:p>
    <w:p w:rsidR="004925F0" w:rsidRPr="00A40646" w:rsidRDefault="00993B86">
      <w:pPr>
        <w:spacing w:after="0" w:line="480" w:lineRule="auto"/>
        <w:ind w:left="120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25F0" w:rsidRPr="00A40646" w:rsidRDefault="00993B86">
      <w:pPr>
        <w:spacing w:after="0" w:line="480" w:lineRule="auto"/>
        <w:ind w:left="120"/>
        <w:rPr>
          <w:lang w:val="ru-RU"/>
        </w:rPr>
      </w:pPr>
      <w:r w:rsidRPr="00A4064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925F0" w:rsidRPr="00A40646" w:rsidRDefault="004925F0">
      <w:pPr>
        <w:spacing w:after="0"/>
        <w:ind w:left="120"/>
        <w:rPr>
          <w:lang w:val="ru-RU"/>
        </w:rPr>
      </w:pPr>
    </w:p>
    <w:p w:rsidR="004925F0" w:rsidRPr="00A40646" w:rsidRDefault="00993B86">
      <w:pPr>
        <w:spacing w:after="0" w:line="480" w:lineRule="auto"/>
        <w:ind w:left="120"/>
        <w:rPr>
          <w:lang w:val="ru-RU"/>
        </w:rPr>
      </w:pPr>
      <w:r w:rsidRPr="00A406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25F0" w:rsidRDefault="00993B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25F0" w:rsidRDefault="004925F0">
      <w:pPr>
        <w:sectPr w:rsidR="004925F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993B86"/>
    <w:sectPr w:rsidR="00000000" w:rsidSect="004925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2C2"/>
    <w:multiLevelType w:val="multilevel"/>
    <w:tmpl w:val="36B8A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43EEA"/>
    <w:multiLevelType w:val="multilevel"/>
    <w:tmpl w:val="99BC3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74FB4"/>
    <w:multiLevelType w:val="multilevel"/>
    <w:tmpl w:val="7C207D6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D6F59"/>
    <w:multiLevelType w:val="multilevel"/>
    <w:tmpl w:val="01D00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B1715"/>
    <w:multiLevelType w:val="multilevel"/>
    <w:tmpl w:val="4644F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447BF"/>
    <w:multiLevelType w:val="multilevel"/>
    <w:tmpl w:val="46A20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826C5"/>
    <w:multiLevelType w:val="multilevel"/>
    <w:tmpl w:val="3B28F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64E20"/>
    <w:multiLevelType w:val="multilevel"/>
    <w:tmpl w:val="A8F2C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102207"/>
    <w:multiLevelType w:val="multilevel"/>
    <w:tmpl w:val="3D9C1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96C0C"/>
    <w:multiLevelType w:val="multilevel"/>
    <w:tmpl w:val="98603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C11F1"/>
    <w:multiLevelType w:val="multilevel"/>
    <w:tmpl w:val="ECE23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627D4"/>
    <w:multiLevelType w:val="multilevel"/>
    <w:tmpl w:val="5E94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64513B"/>
    <w:multiLevelType w:val="multilevel"/>
    <w:tmpl w:val="F8463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E04735"/>
    <w:multiLevelType w:val="multilevel"/>
    <w:tmpl w:val="E304A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25F0"/>
    <w:rsid w:val="0043626D"/>
    <w:rsid w:val="004925F0"/>
    <w:rsid w:val="00993B86"/>
    <w:rsid w:val="00A4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25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2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A4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4184</Words>
  <Characters>23853</Characters>
  <Application>Microsoft Office Word</Application>
  <DocSecurity>0</DocSecurity>
  <Lines>198</Lines>
  <Paragraphs>55</Paragraphs>
  <ScaleCrop>false</ScaleCrop>
  <Company/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2023-09-19T09:20:00Z</dcterms:created>
  <dcterms:modified xsi:type="dcterms:W3CDTF">2023-09-19T09:20:00Z</dcterms:modified>
</cp:coreProperties>
</file>